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1CA" w:rsidRDefault="00A11C80" w:rsidP="00A11C80">
      <w:pPr>
        <w:jc w:val="center"/>
        <w:rPr>
          <w:b/>
        </w:rPr>
      </w:pPr>
      <w:r w:rsidRPr="00A11C80">
        <w:rPr>
          <w:b/>
        </w:rPr>
        <w:t>International Dimensions Activity/Project Media Briefing</w:t>
      </w:r>
    </w:p>
    <w:p w:rsidR="00A11C80" w:rsidRPr="00A11C80" w:rsidRDefault="00A11C80" w:rsidP="00A11C80">
      <w:pPr>
        <w:jc w:val="center"/>
        <w:rPr>
          <w:b/>
          <w:color w:val="00B050"/>
        </w:rPr>
      </w:pPr>
      <w:r w:rsidRPr="00A11C80">
        <w:rPr>
          <w:b/>
          <w:color w:val="00B050"/>
        </w:rPr>
        <w:t>(When complete, please mail to IB/SJ so Social Media/Bulletins/ID Website can be updated)</w:t>
      </w:r>
    </w:p>
    <w:tbl>
      <w:tblPr>
        <w:tblStyle w:val="TableGrid"/>
        <w:tblW w:w="9634" w:type="dxa"/>
        <w:tblInd w:w="-431" w:type="dxa"/>
        <w:tblLook w:val="04A0" w:firstRow="1" w:lastRow="0" w:firstColumn="1" w:lastColumn="0" w:noHBand="0" w:noVBand="1"/>
      </w:tblPr>
      <w:tblGrid>
        <w:gridCol w:w="1461"/>
        <w:gridCol w:w="8173"/>
      </w:tblGrid>
      <w:tr w:rsidR="00A11C80" w:rsidTr="00A11C80">
        <w:tc>
          <w:tcPr>
            <w:tcW w:w="1419" w:type="dxa"/>
          </w:tcPr>
          <w:p w:rsidR="00A11C80" w:rsidRPr="00A11C80" w:rsidRDefault="00A11C80" w:rsidP="00A11C80">
            <w:pPr>
              <w:jc w:val="center"/>
              <w:rPr>
                <w:b/>
              </w:rPr>
            </w:pPr>
            <w:r w:rsidRPr="00A11C80">
              <w:rPr>
                <w:b/>
              </w:rPr>
              <w:t>Field</w:t>
            </w:r>
          </w:p>
        </w:tc>
        <w:tc>
          <w:tcPr>
            <w:tcW w:w="8215" w:type="dxa"/>
          </w:tcPr>
          <w:p w:rsidR="00A11C80" w:rsidRPr="00A11C80" w:rsidRDefault="00A11C80" w:rsidP="00A11C80">
            <w:pPr>
              <w:jc w:val="center"/>
              <w:rPr>
                <w:b/>
              </w:rPr>
            </w:pPr>
            <w:r w:rsidRPr="00A11C80">
              <w:rPr>
                <w:b/>
              </w:rPr>
              <w:t>Details</w:t>
            </w:r>
          </w:p>
        </w:tc>
      </w:tr>
      <w:tr w:rsidR="00A11C80" w:rsidTr="00A11C80">
        <w:tc>
          <w:tcPr>
            <w:tcW w:w="1419" w:type="dxa"/>
          </w:tcPr>
          <w:p w:rsidR="00A11C80" w:rsidRPr="00A11C80" w:rsidRDefault="00A11C80">
            <w:pPr>
              <w:rPr>
                <w:b/>
              </w:rPr>
            </w:pPr>
            <w:r w:rsidRPr="00A11C80">
              <w:rPr>
                <w:b/>
              </w:rPr>
              <w:t>Activity:</w:t>
            </w:r>
          </w:p>
        </w:tc>
        <w:tc>
          <w:tcPr>
            <w:tcW w:w="8215" w:type="dxa"/>
          </w:tcPr>
          <w:p w:rsidR="00A11C80" w:rsidRDefault="00723732" w:rsidP="00723732">
            <w:r>
              <w:t xml:space="preserve">Global Entrepreneurs Week </w:t>
            </w:r>
          </w:p>
        </w:tc>
      </w:tr>
      <w:tr w:rsidR="00A11C80" w:rsidTr="00A11C80">
        <w:tc>
          <w:tcPr>
            <w:tcW w:w="1419" w:type="dxa"/>
          </w:tcPr>
          <w:p w:rsidR="00A11C80" w:rsidRPr="00A11C80" w:rsidRDefault="00A11C80">
            <w:pPr>
              <w:rPr>
                <w:b/>
              </w:rPr>
            </w:pPr>
            <w:r w:rsidRPr="00A11C80">
              <w:rPr>
                <w:b/>
              </w:rPr>
              <w:t>Date:</w:t>
            </w:r>
          </w:p>
        </w:tc>
        <w:tc>
          <w:tcPr>
            <w:tcW w:w="8215" w:type="dxa"/>
          </w:tcPr>
          <w:p w:rsidR="00A11C80" w:rsidRDefault="00723732">
            <w:r>
              <w:t>14 – 18</w:t>
            </w:r>
            <w:r w:rsidRPr="00723732">
              <w:rPr>
                <w:vertAlign w:val="superscript"/>
              </w:rPr>
              <w:t>th</w:t>
            </w:r>
            <w:r>
              <w:t xml:space="preserve"> November 2022</w:t>
            </w:r>
          </w:p>
        </w:tc>
      </w:tr>
      <w:tr w:rsidR="00A11C80" w:rsidTr="00A11C80">
        <w:tc>
          <w:tcPr>
            <w:tcW w:w="1419" w:type="dxa"/>
          </w:tcPr>
          <w:p w:rsidR="00A11C80" w:rsidRPr="00A11C80" w:rsidRDefault="00A11C80">
            <w:pPr>
              <w:rPr>
                <w:b/>
              </w:rPr>
            </w:pPr>
            <w:r w:rsidRPr="00A11C80">
              <w:rPr>
                <w:b/>
              </w:rPr>
              <w:t>Image:</w:t>
            </w:r>
          </w:p>
          <w:p w:rsidR="00A11C80" w:rsidRPr="00A11C80" w:rsidRDefault="00A11C80">
            <w:pPr>
              <w:rPr>
                <w:b/>
              </w:rPr>
            </w:pPr>
          </w:p>
          <w:p w:rsidR="00A11C80" w:rsidRPr="00A11C80" w:rsidRDefault="00A11C80">
            <w:pPr>
              <w:rPr>
                <w:b/>
              </w:rPr>
            </w:pPr>
          </w:p>
          <w:p w:rsidR="00A11C80" w:rsidRPr="00A11C80" w:rsidRDefault="00A11C80">
            <w:pPr>
              <w:rPr>
                <w:b/>
              </w:rPr>
            </w:pPr>
          </w:p>
          <w:p w:rsidR="00A11C80" w:rsidRPr="00A11C80" w:rsidRDefault="00A11C80">
            <w:pPr>
              <w:rPr>
                <w:b/>
              </w:rPr>
            </w:pPr>
          </w:p>
          <w:p w:rsidR="00A11C80" w:rsidRPr="00A11C80" w:rsidRDefault="00A11C80">
            <w:pPr>
              <w:rPr>
                <w:b/>
              </w:rPr>
            </w:pPr>
          </w:p>
          <w:p w:rsidR="00A11C80" w:rsidRPr="00A11C80" w:rsidRDefault="00A11C80">
            <w:pPr>
              <w:rPr>
                <w:b/>
              </w:rPr>
            </w:pPr>
          </w:p>
          <w:p w:rsidR="00A11C80" w:rsidRPr="00A11C80" w:rsidRDefault="00A11C80">
            <w:pPr>
              <w:rPr>
                <w:b/>
              </w:rPr>
            </w:pPr>
          </w:p>
          <w:p w:rsidR="00A11C80" w:rsidRPr="00A11C80" w:rsidRDefault="00A11C80">
            <w:pPr>
              <w:rPr>
                <w:b/>
              </w:rPr>
            </w:pPr>
          </w:p>
          <w:p w:rsidR="00A11C80" w:rsidRPr="00A11C80" w:rsidRDefault="00A11C80">
            <w:pPr>
              <w:rPr>
                <w:b/>
              </w:rPr>
            </w:pPr>
          </w:p>
        </w:tc>
        <w:tc>
          <w:tcPr>
            <w:tcW w:w="8215" w:type="dxa"/>
          </w:tcPr>
          <w:p w:rsidR="00A11C80" w:rsidRDefault="00212ED3" w:rsidP="00ED4F8A">
            <w:r>
              <w:t xml:space="preserve">Insert photo </w:t>
            </w:r>
            <w:r w:rsidR="00ED4F8A">
              <w:t>SJ</w:t>
            </w:r>
            <w:r>
              <w:t xml:space="preserve"> took last week</w:t>
            </w:r>
          </w:p>
        </w:tc>
      </w:tr>
      <w:tr w:rsidR="00A11C80" w:rsidTr="008566AD">
        <w:trPr>
          <w:trHeight w:val="670"/>
        </w:trPr>
        <w:tc>
          <w:tcPr>
            <w:tcW w:w="1419" w:type="dxa"/>
          </w:tcPr>
          <w:p w:rsidR="00A11C80" w:rsidRPr="00A11C80" w:rsidRDefault="00A11C80">
            <w:pPr>
              <w:rPr>
                <w:b/>
              </w:rPr>
            </w:pPr>
            <w:r w:rsidRPr="00A11C80">
              <w:rPr>
                <w:b/>
              </w:rPr>
              <w:t>Students involved:</w:t>
            </w:r>
          </w:p>
        </w:tc>
        <w:tc>
          <w:tcPr>
            <w:tcW w:w="8215" w:type="dxa"/>
          </w:tcPr>
          <w:p w:rsidR="00A11C80" w:rsidRDefault="00723732">
            <w:r>
              <w:t>Year 10 Business Studies Students</w:t>
            </w:r>
          </w:p>
          <w:p w:rsidR="00A11C80" w:rsidRDefault="00A11C80"/>
          <w:p w:rsidR="00A11C80" w:rsidRDefault="00A11C80" w:rsidP="008566AD"/>
        </w:tc>
      </w:tr>
      <w:tr w:rsidR="00A11C80" w:rsidTr="00A11C80">
        <w:tc>
          <w:tcPr>
            <w:tcW w:w="1419" w:type="dxa"/>
          </w:tcPr>
          <w:p w:rsidR="00A11C80" w:rsidRPr="00A11C80" w:rsidRDefault="00A11C80" w:rsidP="00A11C80">
            <w:pPr>
              <w:rPr>
                <w:b/>
              </w:rPr>
            </w:pPr>
            <w:r w:rsidRPr="00A11C80">
              <w:rPr>
                <w:b/>
              </w:rPr>
              <w:t>Objectives:</w:t>
            </w:r>
          </w:p>
          <w:p w:rsidR="00A11C80" w:rsidRPr="00A11C80" w:rsidRDefault="00A11C80" w:rsidP="00A11C80">
            <w:pPr>
              <w:rPr>
                <w:b/>
              </w:rPr>
            </w:pPr>
          </w:p>
          <w:p w:rsidR="00A11C80" w:rsidRPr="00A11C80" w:rsidRDefault="00A11C80" w:rsidP="00A11C80">
            <w:pPr>
              <w:rPr>
                <w:b/>
              </w:rPr>
            </w:pPr>
          </w:p>
          <w:p w:rsidR="00A11C80" w:rsidRPr="00A11C80" w:rsidRDefault="00A11C80" w:rsidP="00A11C80">
            <w:pPr>
              <w:rPr>
                <w:b/>
              </w:rPr>
            </w:pPr>
          </w:p>
          <w:p w:rsidR="00A11C80" w:rsidRPr="00A11C80" w:rsidRDefault="00A11C80" w:rsidP="00A11C80">
            <w:pPr>
              <w:rPr>
                <w:b/>
              </w:rPr>
            </w:pPr>
          </w:p>
          <w:p w:rsidR="00A11C80" w:rsidRPr="00A11C80" w:rsidRDefault="00A11C80" w:rsidP="00A11C80">
            <w:pPr>
              <w:rPr>
                <w:b/>
              </w:rPr>
            </w:pPr>
          </w:p>
        </w:tc>
        <w:tc>
          <w:tcPr>
            <w:tcW w:w="8215" w:type="dxa"/>
          </w:tcPr>
          <w:p w:rsidR="00723732" w:rsidRDefault="00723732" w:rsidP="00723732">
            <w:pPr>
              <w:spacing w:line="360" w:lineRule="auto"/>
            </w:pPr>
            <w:r>
              <w:t>This project helped our Year 10 Business Studies to:</w:t>
            </w:r>
          </w:p>
          <w:p w:rsidR="00723732" w:rsidRDefault="00723732" w:rsidP="00916B4C">
            <w:r>
              <w:t>1. Understand commercial innovation by launching and promoting a new product to a specific audience and adapting it in response to real-world problems</w:t>
            </w:r>
          </w:p>
          <w:p w:rsidR="00723732" w:rsidRDefault="00723732" w:rsidP="00916B4C">
            <w:r>
              <w:t>2. Learn about a range of product development and marketing relat</w:t>
            </w:r>
            <w:r w:rsidR="00916B4C">
              <w:t>ed</w:t>
            </w:r>
            <w:r>
              <w:t xml:space="preserve"> roles that are available within the food and groceries sector - Britain’s biggest private-sector employer with 3.9m people, accounting for one in seven of all jobs and 14% of all UK employment.</w:t>
            </w:r>
          </w:p>
          <w:p w:rsidR="00723732" w:rsidRDefault="00723732" w:rsidP="00916B4C">
            <w:r>
              <w:t xml:space="preserve">3. Explore and develop a range of transferable skills that are essential for the world of work </w:t>
            </w:r>
          </w:p>
          <w:p w:rsidR="00A11C80" w:rsidRDefault="00723732" w:rsidP="00723732">
            <w:r>
              <w:t xml:space="preserve">By the end of this </w:t>
            </w:r>
            <w:r w:rsidR="00916B4C">
              <w:t xml:space="preserve">4 x 1-hour lesson </w:t>
            </w:r>
            <w:r>
              <w:t xml:space="preserve">project, students had worked in teams, gained first-hand experience of </w:t>
            </w:r>
            <w:r w:rsidR="00916B4C">
              <w:t xml:space="preserve">the </w:t>
            </w:r>
            <w:r>
              <w:t>product innovation process and a range of associated jobs through a range of simulated experiences relating to each of these roles. The also reflected on their skills and set employability goals for their own future.</w:t>
            </w:r>
          </w:p>
        </w:tc>
      </w:tr>
      <w:tr w:rsidR="00A11C80" w:rsidTr="00A11C80">
        <w:trPr>
          <w:trHeight w:val="3062"/>
        </w:trPr>
        <w:tc>
          <w:tcPr>
            <w:tcW w:w="1419" w:type="dxa"/>
          </w:tcPr>
          <w:p w:rsidR="00A11C80" w:rsidRPr="00A11C80" w:rsidRDefault="00A11C80">
            <w:pPr>
              <w:rPr>
                <w:b/>
              </w:rPr>
            </w:pPr>
            <w:r w:rsidRPr="00A11C80">
              <w:rPr>
                <w:b/>
              </w:rPr>
              <w:t>Summary of Tasks (what students and staff did)</w:t>
            </w:r>
          </w:p>
        </w:tc>
        <w:tc>
          <w:tcPr>
            <w:tcW w:w="8215" w:type="dxa"/>
          </w:tcPr>
          <w:p w:rsidR="0075563A" w:rsidRDefault="0075563A" w:rsidP="0075563A">
            <w:r>
              <w:t xml:space="preserve">Using a fictional scenario, based on the launch of a new range of bagels, in New York, by the British Baker’s, Waburtons, students were told that  the New York mafia were outraged and decided to retaliate by moving in on Warburtons patch: Bolton. In the dead of night, the cartel stole all the bagels from the Warburtons factory and rebranded them ‘Good Bagels’. They launched a campaign of fear and intimidation and with other bakery brands too terrified to compete, The Good Bagel Cartel was left free to dominate the baked goods market and shelf space in supermarkets across the UK. Jonathan Warburton set up a covert mission to stop them in the only way he knew how – through the power of bread. </w:t>
            </w:r>
          </w:p>
          <w:p w:rsidR="0075563A" w:rsidRDefault="0075563A" w:rsidP="0075563A">
            <w:r>
              <w:t xml:space="preserve">Students were told that they had been headhunted by Warburtons and inducted into a top-secret product innovation unit. Their mission was simple: To develop and launch a new range of bakery products that the Good Bagel Cartel couldn’t compete with. </w:t>
            </w:r>
          </w:p>
          <w:p w:rsidR="00A11C80" w:rsidRDefault="0075563A" w:rsidP="0075563A">
            <w:r>
              <w:t>As they worked through the lessons, they were drip-fed intel about The Good Bagel and provided with tips for success from fictional key Warburtons personnel. Working as a team, they had to respond to a series of curveballs, improving their new product every time.</w:t>
            </w:r>
          </w:p>
        </w:tc>
      </w:tr>
      <w:tr w:rsidR="00A11C80" w:rsidTr="00A11C80">
        <w:trPr>
          <w:trHeight w:val="1208"/>
        </w:trPr>
        <w:tc>
          <w:tcPr>
            <w:tcW w:w="1419" w:type="dxa"/>
          </w:tcPr>
          <w:p w:rsidR="00A11C80" w:rsidRPr="00A11C80" w:rsidRDefault="00A11C80">
            <w:pPr>
              <w:rPr>
                <w:b/>
              </w:rPr>
            </w:pPr>
            <w:r w:rsidRPr="00A11C80">
              <w:rPr>
                <w:b/>
              </w:rPr>
              <w:t>Learning Outcomes:</w:t>
            </w:r>
          </w:p>
        </w:tc>
        <w:tc>
          <w:tcPr>
            <w:tcW w:w="8215" w:type="dxa"/>
          </w:tcPr>
          <w:p w:rsidR="008566AD" w:rsidRDefault="008566AD" w:rsidP="008566AD">
            <w:r>
              <w:t xml:space="preserve">• Design products and campaigns that are innovative, functional, and appealing solve a variety of commercial problems </w:t>
            </w:r>
          </w:p>
          <w:p w:rsidR="008566AD" w:rsidRDefault="008566AD" w:rsidP="008566AD">
            <w:r>
              <w:t xml:space="preserve">• Apply user-centred design principles to generate creative ideas that respond to user needs </w:t>
            </w:r>
          </w:p>
          <w:p w:rsidR="008566AD" w:rsidRDefault="008566AD" w:rsidP="008566AD">
            <w:r>
              <w:t xml:space="preserve">• Evaluate and refine ideas and products against a specification, taking into account the views of intended users and other interested groups </w:t>
            </w:r>
          </w:p>
          <w:p w:rsidR="008566AD" w:rsidRDefault="008566AD" w:rsidP="008566AD">
            <w:r>
              <w:t>• Apply the principles of nutrition and health to a commercial food product</w:t>
            </w:r>
          </w:p>
          <w:p w:rsidR="008566AD" w:rsidRDefault="008566AD" w:rsidP="008566AD">
            <w:r>
              <w:lastRenderedPageBreak/>
              <w:t>• Communicate design ideas using annotated sketches, detailed plans, and oral/digital presentations</w:t>
            </w:r>
          </w:p>
          <w:p w:rsidR="008566AD" w:rsidRDefault="008566AD" w:rsidP="008566AD">
            <w:r>
              <w:t xml:space="preserve">• Develop the employability skills and qualities required to engage in enterprise </w:t>
            </w:r>
          </w:p>
          <w:p w:rsidR="00A11C80" w:rsidRDefault="008566AD" w:rsidP="008566AD">
            <w:r>
              <w:t>• Evaluate personal strengths, interests, skills, qualities, and values and identify how to develop them for their future career path</w:t>
            </w:r>
          </w:p>
        </w:tc>
      </w:tr>
      <w:tr w:rsidR="00A11C80" w:rsidRPr="00962DD6" w:rsidTr="00A11C80">
        <w:trPr>
          <w:trHeight w:val="1111"/>
        </w:trPr>
        <w:tc>
          <w:tcPr>
            <w:tcW w:w="1419" w:type="dxa"/>
          </w:tcPr>
          <w:p w:rsidR="00A11C80" w:rsidRPr="00A11C80" w:rsidRDefault="00962DD6">
            <w:pPr>
              <w:rPr>
                <w:b/>
              </w:rPr>
            </w:pPr>
            <w:r>
              <w:rPr>
                <w:b/>
              </w:rPr>
              <w:lastRenderedPageBreak/>
              <w:t xml:space="preserve">Student/Staff </w:t>
            </w:r>
            <w:r w:rsidR="00A11C80" w:rsidRPr="00A11C80">
              <w:rPr>
                <w:b/>
              </w:rPr>
              <w:t>quotes:</w:t>
            </w:r>
          </w:p>
        </w:tc>
        <w:tc>
          <w:tcPr>
            <w:tcW w:w="8215" w:type="dxa"/>
          </w:tcPr>
          <w:p w:rsidR="00A11C80" w:rsidRDefault="00962DD6">
            <w:pPr>
              <w:rPr>
                <w:rFonts w:ascii="Calibri" w:hAnsi="Calibri" w:cs="Calibri"/>
                <w:i/>
                <w:color w:val="000000"/>
                <w:shd w:val="clear" w:color="auto" w:fill="FFFFFF"/>
              </w:rPr>
            </w:pPr>
            <w:r>
              <w:t>Allison Selwyn, Careers L</w:t>
            </w:r>
            <w:r w:rsidRPr="00962DD6">
              <w:t>ead, Chosen Hill School</w:t>
            </w:r>
            <w:r w:rsidRPr="00962DD6">
              <w:rPr>
                <w:i/>
              </w:rPr>
              <w:t>, ‘</w:t>
            </w:r>
            <w:r w:rsidRPr="00962DD6">
              <w:rPr>
                <w:rFonts w:ascii="Calibri" w:hAnsi="Calibri" w:cs="Calibri"/>
                <w:i/>
                <w:color w:val="000000"/>
                <w:shd w:val="clear" w:color="auto" w:fill="FFFFFF"/>
              </w:rPr>
              <w:t>it was amazing to see the engagement and all the students working as a team and using EMP skills.’</w:t>
            </w:r>
          </w:p>
          <w:p w:rsidR="0026594D" w:rsidRPr="00962DD6" w:rsidRDefault="0026594D" w:rsidP="0026594D">
            <w:pPr>
              <w:rPr>
                <w:i/>
              </w:rPr>
            </w:pPr>
            <w:r>
              <w:rPr>
                <w:rFonts w:ascii="Calibri" w:hAnsi="Calibri" w:cs="Calibri"/>
                <w:i/>
                <w:color w:val="000000"/>
                <w:shd w:val="clear" w:color="auto" w:fill="FFFFFF"/>
              </w:rPr>
              <w:t xml:space="preserve">Rylee Robinson, </w:t>
            </w:r>
            <w:r w:rsidR="00E76886">
              <w:rPr>
                <w:rFonts w:ascii="Calibri" w:hAnsi="Calibri" w:cs="Calibri"/>
                <w:i/>
                <w:color w:val="000000"/>
                <w:shd w:val="clear" w:color="auto" w:fill="FFFFFF"/>
              </w:rPr>
              <w:t xml:space="preserve">Year 10, </w:t>
            </w:r>
            <w:bookmarkStart w:id="0" w:name="_GoBack"/>
            <w:bookmarkEnd w:id="0"/>
            <w:r>
              <w:rPr>
                <w:rFonts w:ascii="Calibri" w:hAnsi="Calibri" w:cs="Calibri"/>
                <w:i/>
                <w:color w:val="000000"/>
                <w:shd w:val="clear" w:color="auto" w:fill="FFFFFF"/>
              </w:rPr>
              <w:t>‘It was engaging because it made us think about how we would use business concepts and made it feel more real.’</w:t>
            </w:r>
          </w:p>
        </w:tc>
      </w:tr>
      <w:tr w:rsidR="00A11C80" w:rsidTr="00A11C80">
        <w:tc>
          <w:tcPr>
            <w:tcW w:w="1419" w:type="dxa"/>
          </w:tcPr>
          <w:p w:rsidR="00A11C80" w:rsidRPr="00A11C80" w:rsidRDefault="00A11C80">
            <w:pPr>
              <w:rPr>
                <w:b/>
              </w:rPr>
            </w:pPr>
            <w:r w:rsidRPr="00A11C80">
              <w:rPr>
                <w:b/>
              </w:rPr>
              <w:t>Author:</w:t>
            </w:r>
          </w:p>
          <w:p w:rsidR="00A11C80" w:rsidRPr="00A11C80" w:rsidRDefault="00A11C80">
            <w:pPr>
              <w:rPr>
                <w:b/>
              </w:rPr>
            </w:pPr>
          </w:p>
          <w:p w:rsidR="00A11C80" w:rsidRPr="00A11C80" w:rsidRDefault="00A11C80">
            <w:pPr>
              <w:rPr>
                <w:b/>
              </w:rPr>
            </w:pPr>
          </w:p>
        </w:tc>
        <w:tc>
          <w:tcPr>
            <w:tcW w:w="8215" w:type="dxa"/>
          </w:tcPr>
          <w:p w:rsidR="00A11C80" w:rsidRDefault="008566AD">
            <w:r>
              <w:t>I. Bird Lead Teacher Business and International Dimensions</w:t>
            </w:r>
          </w:p>
        </w:tc>
      </w:tr>
    </w:tbl>
    <w:p w:rsidR="00A11C80" w:rsidRDefault="00A11C80" w:rsidP="00A11C80"/>
    <w:sectPr w:rsidR="00A11C80" w:rsidSect="00A11C80">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80"/>
    <w:rsid w:val="000110B8"/>
    <w:rsid w:val="00212ED3"/>
    <w:rsid w:val="0026594D"/>
    <w:rsid w:val="002F7BD8"/>
    <w:rsid w:val="00723732"/>
    <w:rsid w:val="0075563A"/>
    <w:rsid w:val="008566AD"/>
    <w:rsid w:val="00916B4C"/>
    <w:rsid w:val="00962DD6"/>
    <w:rsid w:val="00A11C80"/>
    <w:rsid w:val="00E76886"/>
    <w:rsid w:val="00ED4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0CA4"/>
  <w15:chartTrackingRefBased/>
  <w15:docId w15:val="{A93D7B25-F52D-48B4-B066-A0AACA17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Chosen Hill School</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Bird</dc:creator>
  <cp:keywords/>
  <dc:description/>
  <cp:lastModifiedBy>Ian Bird</cp:lastModifiedBy>
  <cp:revision>11</cp:revision>
  <dcterms:created xsi:type="dcterms:W3CDTF">2022-11-14T12:55:00Z</dcterms:created>
  <dcterms:modified xsi:type="dcterms:W3CDTF">2022-11-22T13:24:00Z</dcterms:modified>
</cp:coreProperties>
</file>