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B308AF7" w14:textId="6FEF4A38" w:rsidR="00F171E6" w:rsidRPr="001F3CB5" w:rsidRDefault="001974B2" w:rsidP="00F171E6">
      <w:pPr>
        <w:jc w:val="center"/>
        <w:rPr>
          <w:rFonts w:ascii="Century Gothic" w:hAnsi="Century Gothic"/>
          <w:b/>
          <w:sz w:val="36"/>
          <w:szCs w:val="36"/>
          <w:u w:val="single"/>
        </w:rPr>
      </w:pPr>
      <w:r>
        <w:rPr>
          <w:rFonts w:ascii="Century Gothic" w:hAnsi="Century Gothic"/>
          <w:b/>
          <w:sz w:val="36"/>
          <w:szCs w:val="36"/>
          <w:u w:val="single"/>
        </w:rPr>
        <w:t>Core Maths</w:t>
      </w:r>
    </w:p>
    <w:p w14:paraId="77709C60" w14:textId="550A312A" w:rsidR="001974B2" w:rsidRDefault="001974B2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Core Maths (AQA Level 3 Certificate in Mathematical Studies) is a course for the maths you would use every day and is application and interpretation of the maths you would have met at GCSE. </w:t>
      </w:r>
    </w:p>
    <w:p w14:paraId="6198D6E2" w14:textId="77777777" w:rsidR="00FD7DD5" w:rsidRDefault="00FD7DD5" w:rsidP="001F3CB5">
      <w:pPr>
        <w:rPr>
          <w:rFonts w:ascii="Century Gothic" w:hAnsi="Century Gothic"/>
          <w:sz w:val="24"/>
          <w:szCs w:val="24"/>
        </w:rPr>
      </w:pPr>
    </w:p>
    <w:p w14:paraId="54BAB49E" w14:textId="306303E3" w:rsidR="000F2085" w:rsidRPr="000F2085" w:rsidRDefault="000F2085" w:rsidP="001F3CB5">
      <w:pPr>
        <w:rPr>
          <w:rFonts w:ascii="Century Gothic" w:hAnsi="Century Gothic"/>
          <w:b/>
          <w:bCs/>
          <w:sz w:val="24"/>
          <w:szCs w:val="24"/>
        </w:rPr>
      </w:pPr>
      <w:r w:rsidRPr="000F2085">
        <w:rPr>
          <w:rFonts w:ascii="Century Gothic" w:hAnsi="Century Gothic"/>
          <w:b/>
          <w:bCs/>
          <w:sz w:val="24"/>
          <w:szCs w:val="24"/>
        </w:rPr>
        <w:t>Aspects of the Course</w:t>
      </w:r>
    </w:p>
    <w:p w14:paraId="457EE792" w14:textId="03164AA7" w:rsidR="000F2085" w:rsidRPr="000F2085" w:rsidRDefault="000F2085" w:rsidP="001F3CB5">
      <w:pPr>
        <w:rPr>
          <w:rFonts w:ascii="Century Gothic" w:hAnsi="Century Gothic"/>
          <w:sz w:val="24"/>
          <w:szCs w:val="24"/>
          <w:u w:val="single"/>
        </w:rPr>
      </w:pPr>
      <w:r w:rsidRPr="000F2085">
        <w:rPr>
          <w:rFonts w:ascii="Century Gothic" w:hAnsi="Century Gothic"/>
          <w:sz w:val="24"/>
          <w:szCs w:val="24"/>
          <w:u w:val="single"/>
        </w:rPr>
        <w:t>Analysis of Data</w:t>
      </w:r>
    </w:p>
    <w:p w14:paraId="093A99E6" w14:textId="7B3127E5" w:rsidR="000F2085" w:rsidRDefault="000F2085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This section is about comparing and interpreting data (</w:t>
      </w:r>
      <w:proofErr w:type="gramStart"/>
      <w:r>
        <w:rPr>
          <w:rFonts w:ascii="Century Gothic" w:hAnsi="Century Gothic"/>
          <w:sz w:val="24"/>
          <w:szCs w:val="24"/>
        </w:rPr>
        <w:t>similar to</w:t>
      </w:r>
      <w:proofErr w:type="gramEnd"/>
      <w:r>
        <w:rPr>
          <w:rFonts w:ascii="Century Gothic" w:hAnsi="Century Gothic"/>
          <w:sz w:val="24"/>
          <w:szCs w:val="24"/>
        </w:rPr>
        <w:t xml:space="preserve"> GCSE Statistics you would have done in Year 9 and 10) and being able to justify and explain which set of data is ‘better’ and doing so in context. </w:t>
      </w:r>
      <w:r w:rsidR="0038273C">
        <w:rPr>
          <w:rFonts w:ascii="Century Gothic" w:hAnsi="Century Gothic"/>
          <w:sz w:val="24"/>
          <w:szCs w:val="24"/>
        </w:rPr>
        <w:t>We also extend our knowledge of statistics in to formalising correlation and introducing the Normal distri</w:t>
      </w:r>
      <w:r w:rsidR="00892C01">
        <w:rPr>
          <w:rFonts w:ascii="Century Gothic" w:hAnsi="Century Gothic"/>
          <w:sz w:val="24"/>
          <w:szCs w:val="24"/>
        </w:rPr>
        <w:t>b</w:t>
      </w:r>
      <w:r w:rsidR="0038273C">
        <w:rPr>
          <w:rFonts w:ascii="Century Gothic" w:hAnsi="Century Gothic"/>
          <w:sz w:val="24"/>
          <w:szCs w:val="24"/>
        </w:rPr>
        <w:t xml:space="preserve">ution and confidence </w:t>
      </w:r>
      <w:r w:rsidR="00892C01">
        <w:rPr>
          <w:rFonts w:ascii="Century Gothic" w:hAnsi="Century Gothic"/>
          <w:sz w:val="24"/>
          <w:szCs w:val="24"/>
        </w:rPr>
        <w:t>i</w:t>
      </w:r>
      <w:r w:rsidR="0038273C">
        <w:rPr>
          <w:rFonts w:ascii="Century Gothic" w:hAnsi="Century Gothic"/>
          <w:sz w:val="24"/>
          <w:szCs w:val="24"/>
        </w:rPr>
        <w:t>ntervals</w:t>
      </w:r>
    </w:p>
    <w:p w14:paraId="5BF57957" w14:textId="77777777" w:rsidR="00633F68" w:rsidRDefault="00633F68" w:rsidP="001F3CB5">
      <w:pPr>
        <w:rPr>
          <w:rFonts w:ascii="Century Gothic" w:hAnsi="Century Gothic"/>
          <w:sz w:val="24"/>
          <w:szCs w:val="24"/>
        </w:rPr>
      </w:pPr>
    </w:p>
    <w:p w14:paraId="43A0FA2E" w14:textId="7575639A" w:rsidR="000F2085" w:rsidRPr="000F2085" w:rsidRDefault="000F2085" w:rsidP="001F3CB5">
      <w:pPr>
        <w:rPr>
          <w:rFonts w:ascii="Century Gothic" w:hAnsi="Century Gothic"/>
          <w:sz w:val="24"/>
          <w:szCs w:val="24"/>
          <w:u w:val="single"/>
        </w:rPr>
      </w:pPr>
      <w:r w:rsidRPr="000F2085">
        <w:rPr>
          <w:rFonts w:ascii="Century Gothic" w:hAnsi="Century Gothic"/>
          <w:sz w:val="24"/>
          <w:szCs w:val="24"/>
          <w:u w:val="single"/>
        </w:rPr>
        <w:t>Maths for Personal Finance</w:t>
      </w:r>
    </w:p>
    <w:p w14:paraId="0E95412E" w14:textId="733CDA77" w:rsidR="000F2085" w:rsidRDefault="000F2085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section is about the maths most adults say they wish they learnt at school. You will learn how to calculate income tax, national insurance, </w:t>
      </w:r>
      <w:r w:rsidR="002E5C96">
        <w:rPr>
          <w:rFonts w:ascii="Century Gothic" w:hAnsi="Century Gothic"/>
          <w:sz w:val="24"/>
          <w:szCs w:val="24"/>
        </w:rPr>
        <w:t xml:space="preserve">student loan repayments. You will start to understand AER and APR. This section will mostly be applying the percentages used throughout GCSE Maths. </w:t>
      </w:r>
    </w:p>
    <w:p w14:paraId="0095FB99" w14:textId="77777777" w:rsidR="00633F68" w:rsidRDefault="00633F68" w:rsidP="001F3CB5">
      <w:pPr>
        <w:rPr>
          <w:rFonts w:ascii="Century Gothic" w:hAnsi="Century Gothic"/>
          <w:sz w:val="24"/>
          <w:szCs w:val="24"/>
        </w:rPr>
      </w:pPr>
    </w:p>
    <w:p w14:paraId="3193A95A" w14:textId="073B0529" w:rsidR="002E5C96" w:rsidRPr="002E5C96" w:rsidRDefault="002E5C96" w:rsidP="001F3CB5">
      <w:pPr>
        <w:rPr>
          <w:rFonts w:ascii="Century Gothic" w:hAnsi="Century Gothic"/>
          <w:sz w:val="24"/>
          <w:szCs w:val="24"/>
          <w:u w:val="single"/>
        </w:rPr>
      </w:pPr>
      <w:r w:rsidRPr="002E5C96">
        <w:rPr>
          <w:rFonts w:ascii="Century Gothic" w:hAnsi="Century Gothic"/>
          <w:sz w:val="24"/>
          <w:szCs w:val="24"/>
          <w:u w:val="single"/>
        </w:rPr>
        <w:t>Fermi Estimation</w:t>
      </w:r>
    </w:p>
    <w:p w14:paraId="6C69C731" w14:textId="77777777" w:rsidR="002E5C96" w:rsidRDefault="002E5C96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Pr="002E5C96">
        <w:rPr>
          <w:rFonts w:ascii="Century Gothic" w:hAnsi="Century Gothic"/>
          <w:i/>
          <w:iCs/>
          <w:sz w:val="24"/>
          <w:szCs w:val="24"/>
        </w:rPr>
        <w:t>How many hairs on the average human’s head?</w:t>
      </w:r>
      <w:r>
        <w:rPr>
          <w:rFonts w:ascii="Century Gothic" w:hAnsi="Century Gothic"/>
          <w:sz w:val="24"/>
          <w:szCs w:val="24"/>
        </w:rPr>
        <w:t xml:space="preserve">” </w:t>
      </w:r>
    </w:p>
    <w:p w14:paraId="329FD6A4" w14:textId="38FA10F8" w:rsidR="002E5C96" w:rsidRDefault="002E5C96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Pr="002E5C96">
        <w:rPr>
          <w:rFonts w:ascii="Century Gothic" w:hAnsi="Century Gothic"/>
          <w:i/>
          <w:iCs/>
          <w:sz w:val="24"/>
          <w:szCs w:val="24"/>
        </w:rPr>
        <w:t>How many chips are stolen by seagulls in Torquay in the summer months?</w:t>
      </w:r>
      <w:r>
        <w:rPr>
          <w:rFonts w:ascii="Century Gothic" w:hAnsi="Century Gothic"/>
          <w:sz w:val="24"/>
          <w:szCs w:val="24"/>
        </w:rPr>
        <w:t>”</w:t>
      </w:r>
    </w:p>
    <w:p w14:paraId="7E41A35F" w14:textId="683ED906" w:rsidR="002E5C96" w:rsidRDefault="002E5C96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section is about getting a ‘rough’ answer to a calculation you will never get the exact answer to! The questions above cannot have an exact answer – there are too many factors involved. In a group of 20 people, there could be 20 different answers, each of which would be correct if you can state the assumptions you make and justify </w:t>
      </w:r>
      <w:r w:rsidRPr="002E5C96">
        <w:rPr>
          <w:rFonts w:ascii="Century Gothic" w:hAnsi="Century Gothic"/>
          <w:b/>
          <w:bCs/>
          <w:sz w:val="24"/>
          <w:szCs w:val="24"/>
        </w:rPr>
        <w:t>YOUR</w:t>
      </w:r>
      <w:r>
        <w:rPr>
          <w:rFonts w:ascii="Century Gothic" w:hAnsi="Century Gothic"/>
          <w:sz w:val="24"/>
          <w:szCs w:val="24"/>
        </w:rPr>
        <w:t xml:space="preserve"> calculations</w:t>
      </w:r>
    </w:p>
    <w:p w14:paraId="1495DB91" w14:textId="77777777" w:rsidR="002E5C96" w:rsidRDefault="002E5C96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Watch this video to see how these sorts of calculations work and why they are called Fermi Estimations </w:t>
      </w:r>
    </w:p>
    <w:p w14:paraId="4B154BD7" w14:textId="2D9DE59C" w:rsidR="002E5C96" w:rsidRDefault="002E5C96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hyperlink r:id="rId5" w:history="1">
        <w:r w:rsidRPr="008175E5">
          <w:rPr>
            <w:rStyle w:val="Hyperlink"/>
            <w:rFonts w:ascii="Century Gothic" w:hAnsi="Century Gothic"/>
            <w:sz w:val="24"/>
            <w:szCs w:val="24"/>
          </w:rPr>
          <w:t>A Clever Way to Estimate Enormous Numbers</w:t>
        </w:r>
      </w:hyperlink>
      <w:r>
        <w:rPr>
          <w:rFonts w:ascii="Century Gothic" w:hAnsi="Century Gothic"/>
          <w:sz w:val="24"/>
          <w:szCs w:val="24"/>
        </w:rPr>
        <w:t>”</w:t>
      </w:r>
    </w:p>
    <w:p w14:paraId="1F509A40" w14:textId="2D2E3EF7" w:rsidR="002E5C96" w:rsidRDefault="002E5C96" w:rsidP="001F3CB5">
      <w:pPr>
        <w:rPr>
          <w:rFonts w:ascii="Century Gothic" w:hAnsi="Century Gothic"/>
          <w:i/>
          <w:iCs/>
          <w:color w:val="1155CC"/>
          <w:sz w:val="24"/>
          <w:szCs w:val="24"/>
          <w:u w:val="single"/>
        </w:rPr>
      </w:pPr>
      <w:r w:rsidRPr="002E5C96">
        <w:rPr>
          <w:rFonts w:ascii="Century Gothic" w:hAnsi="Century Gothic"/>
          <w:i/>
          <w:iCs/>
          <w:color w:val="1155CC"/>
          <w:sz w:val="24"/>
          <w:szCs w:val="24"/>
          <w:u w:val="single"/>
        </w:rPr>
        <w:t>(</w:t>
      </w:r>
      <w:hyperlink r:id="rId6" w:history="1">
        <w:r w:rsidR="00633F68" w:rsidRPr="008175E5">
          <w:rPr>
            <w:rStyle w:val="Hyperlink"/>
            <w:rFonts w:ascii="Century Gothic" w:hAnsi="Century Gothic"/>
            <w:i/>
            <w:iCs/>
            <w:sz w:val="24"/>
            <w:szCs w:val="24"/>
          </w:rPr>
          <w:t>https://ed.ted.com/lessons/michael-mitchell-a-clever-way-to-estimate-enormous-numbers</w:t>
        </w:r>
      </w:hyperlink>
      <w:r w:rsidRPr="002E5C96">
        <w:rPr>
          <w:rFonts w:ascii="Century Gothic" w:hAnsi="Century Gothic"/>
          <w:i/>
          <w:iCs/>
          <w:color w:val="1155CC"/>
          <w:sz w:val="24"/>
          <w:szCs w:val="24"/>
          <w:u w:val="single"/>
        </w:rPr>
        <w:t>)</w:t>
      </w:r>
    </w:p>
    <w:p w14:paraId="367BDB2D" w14:textId="77777777" w:rsidR="00633F68" w:rsidRPr="002E5C96" w:rsidRDefault="00633F68" w:rsidP="001F3CB5">
      <w:pPr>
        <w:rPr>
          <w:rFonts w:ascii="Century Gothic" w:hAnsi="Century Gothic"/>
          <w:i/>
          <w:iCs/>
          <w:sz w:val="24"/>
          <w:szCs w:val="24"/>
        </w:rPr>
      </w:pPr>
    </w:p>
    <w:p w14:paraId="20C399C4" w14:textId="77777777" w:rsidR="0036165D" w:rsidRDefault="0036165D">
      <w:pPr>
        <w:rPr>
          <w:rFonts w:ascii="Century Gothic" w:hAnsi="Century Gothic"/>
          <w:sz w:val="24"/>
          <w:szCs w:val="24"/>
          <w:u w:val="single"/>
        </w:rPr>
      </w:pPr>
      <w:r>
        <w:rPr>
          <w:rFonts w:ascii="Century Gothic" w:hAnsi="Century Gothic"/>
          <w:sz w:val="24"/>
          <w:szCs w:val="24"/>
          <w:u w:val="single"/>
        </w:rPr>
        <w:br w:type="page"/>
      </w:r>
    </w:p>
    <w:p w14:paraId="667AFB1C" w14:textId="5F718336" w:rsidR="002E5C96" w:rsidRPr="002E5C96" w:rsidRDefault="002E5C96" w:rsidP="001F3CB5">
      <w:pPr>
        <w:rPr>
          <w:rFonts w:ascii="Century Gothic" w:hAnsi="Century Gothic"/>
          <w:sz w:val="24"/>
          <w:szCs w:val="24"/>
          <w:u w:val="single"/>
        </w:rPr>
      </w:pPr>
      <w:r w:rsidRPr="002E5C96">
        <w:rPr>
          <w:rFonts w:ascii="Century Gothic" w:hAnsi="Century Gothic"/>
          <w:sz w:val="24"/>
          <w:szCs w:val="24"/>
          <w:u w:val="single"/>
        </w:rPr>
        <w:lastRenderedPageBreak/>
        <w:t>Critical Analysis of Data</w:t>
      </w:r>
    </w:p>
    <w:p w14:paraId="00630291" w14:textId="307EF038" w:rsidR="002E5C96" w:rsidRDefault="002E5C96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r w:rsidRPr="00633F68">
        <w:rPr>
          <w:rFonts w:ascii="Century Gothic" w:hAnsi="Century Gothic"/>
          <w:i/>
          <w:iCs/>
          <w:sz w:val="24"/>
          <w:szCs w:val="24"/>
        </w:rPr>
        <w:t>81.6% of all statistics are made up on the spot!</w:t>
      </w:r>
      <w:r w:rsidRPr="00633F68">
        <w:rPr>
          <w:rFonts w:ascii="Century Gothic" w:hAnsi="Century Gothic"/>
          <w:sz w:val="24"/>
          <w:szCs w:val="24"/>
        </w:rPr>
        <w:t>”</w:t>
      </w:r>
    </w:p>
    <w:p w14:paraId="10D25DA0" w14:textId="3F787784" w:rsidR="00633F68" w:rsidRDefault="00633F68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 xml:space="preserve">This section is about being able to look behind the statistics, graphs and claims made in the media and being able to unpick whether the graph or claim is valid. </w:t>
      </w:r>
    </w:p>
    <w:p w14:paraId="0B8DCD83" w14:textId="5A11C3CD" w:rsidR="00FD7DD5" w:rsidRDefault="00FD7DD5" w:rsidP="001F3CB5">
      <w:pPr>
        <w:rPr>
          <w:rFonts w:ascii="Century Gothic" w:hAnsi="Century Gothic"/>
          <w:sz w:val="24"/>
          <w:szCs w:val="24"/>
        </w:rPr>
      </w:pPr>
    </w:p>
    <w:p w14:paraId="76916590" w14:textId="7D261F02" w:rsidR="00FD7DD5" w:rsidRDefault="00FD7DD5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Look at these if you want to know more</w:t>
      </w:r>
    </w:p>
    <w:p w14:paraId="24A57F46" w14:textId="03C468E0" w:rsidR="00633F68" w:rsidRDefault="00633F68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</w:t>
      </w:r>
      <w:hyperlink r:id="rId7" w:history="1">
        <w:r w:rsidRPr="00633F68">
          <w:rPr>
            <w:rStyle w:val="Hyperlink"/>
            <w:rFonts w:ascii="Century Gothic" w:hAnsi="Century Gothic"/>
            <w:sz w:val="24"/>
            <w:szCs w:val="24"/>
          </w:rPr>
          <w:t xml:space="preserve">3 Ways </w:t>
        </w:r>
        <w:r>
          <w:rPr>
            <w:rStyle w:val="Hyperlink"/>
            <w:rFonts w:ascii="Century Gothic" w:hAnsi="Century Gothic"/>
            <w:sz w:val="24"/>
            <w:szCs w:val="24"/>
          </w:rPr>
          <w:t>T</w:t>
        </w:r>
        <w:r w:rsidRPr="00633F68">
          <w:rPr>
            <w:rStyle w:val="Hyperlink"/>
            <w:rFonts w:ascii="Century Gothic" w:hAnsi="Century Gothic"/>
            <w:sz w:val="24"/>
            <w:szCs w:val="24"/>
          </w:rPr>
          <w:t xml:space="preserve">o </w:t>
        </w:r>
        <w:r>
          <w:rPr>
            <w:rStyle w:val="Hyperlink"/>
            <w:rFonts w:ascii="Century Gothic" w:hAnsi="Century Gothic"/>
            <w:sz w:val="24"/>
            <w:szCs w:val="24"/>
          </w:rPr>
          <w:t>S</w:t>
        </w:r>
        <w:r w:rsidRPr="00633F68">
          <w:rPr>
            <w:rStyle w:val="Hyperlink"/>
            <w:rFonts w:ascii="Century Gothic" w:hAnsi="Century Gothic"/>
            <w:sz w:val="24"/>
            <w:szCs w:val="24"/>
          </w:rPr>
          <w:t xml:space="preserve">pot </w:t>
        </w:r>
        <w:r>
          <w:rPr>
            <w:rStyle w:val="Hyperlink"/>
            <w:rFonts w:ascii="Century Gothic" w:hAnsi="Century Gothic"/>
            <w:sz w:val="24"/>
            <w:szCs w:val="24"/>
          </w:rPr>
          <w:t>A</w:t>
        </w:r>
        <w:r w:rsidRPr="00633F68">
          <w:rPr>
            <w:rStyle w:val="Hyperlink"/>
            <w:rFonts w:ascii="Century Gothic" w:hAnsi="Century Gothic"/>
            <w:sz w:val="24"/>
            <w:szCs w:val="24"/>
          </w:rPr>
          <w:t xml:space="preserve"> </w:t>
        </w:r>
        <w:r>
          <w:rPr>
            <w:rStyle w:val="Hyperlink"/>
            <w:rFonts w:ascii="Century Gothic" w:hAnsi="Century Gothic"/>
            <w:sz w:val="24"/>
            <w:szCs w:val="24"/>
          </w:rPr>
          <w:t>B</w:t>
        </w:r>
        <w:r w:rsidRPr="00633F68">
          <w:rPr>
            <w:rStyle w:val="Hyperlink"/>
            <w:rFonts w:ascii="Century Gothic" w:hAnsi="Century Gothic"/>
            <w:sz w:val="24"/>
            <w:szCs w:val="24"/>
          </w:rPr>
          <w:t xml:space="preserve">ad </w:t>
        </w:r>
        <w:r>
          <w:rPr>
            <w:rStyle w:val="Hyperlink"/>
            <w:rFonts w:ascii="Century Gothic" w:hAnsi="Century Gothic"/>
            <w:sz w:val="24"/>
            <w:szCs w:val="24"/>
          </w:rPr>
          <w:t>S</w:t>
        </w:r>
        <w:r w:rsidRPr="00633F68">
          <w:rPr>
            <w:rStyle w:val="Hyperlink"/>
            <w:rFonts w:ascii="Century Gothic" w:hAnsi="Century Gothic"/>
            <w:sz w:val="24"/>
            <w:szCs w:val="24"/>
          </w:rPr>
          <w:t>tatistic</w:t>
        </w:r>
      </w:hyperlink>
      <w:r>
        <w:rPr>
          <w:rFonts w:ascii="Century Gothic" w:hAnsi="Century Gothic"/>
          <w:sz w:val="24"/>
          <w:szCs w:val="24"/>
        </w:rPr>
        <w:t>” (</w:t>
      </w:r>
      <w:hyperlink r:id="rId8" w:history="1">
        <w:r w:rsidRPr="00633F68">
          <w:rPr>
            <w:rStyle w:val="Hyperlink"/>
            <w:rFonts w:ascii="Century Gothic" w:hAnsi="Century Gothic"/>
            <w:i/>
            <w:iCs/>
            <w:sz w:val="24"/>
            <w:szCs w:val="24"/>
          </w:rPr>
          <w:t>https://www.ted.com/talks/mona_chalabi_3_ways_to_spot_a_bad_statistic/footnotes?c=207625</w:t>
        </w:r>
      </w:hyperlink>
      <w:r>
        <w:rPr>
          <w:rFonts w:ascii="Century Gothic" w:hAnsi="Century Gothic"/>
          <w:sz w:val="24"/>
          <w:szCs w:val="24"/>
        </w:rPr>
        <w:t xml:space="preserve">) </w:t>
      </w:r>
    </w:p>
    <w:p w14:paraId="19A65A80" w14:textId="5CD25E95" w:rsidR="00633F68" w:rsidRDefault="0036165D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“How Statistics Can Be Misleading”</w:t>
      </w:r>
    </w:p>
    <w:p w14:paraId="0D836C53" w14:textId="37C01850" w:rsidR="0036165D" w:rsidRDefault="0036165D" w:rsidP="001F3CB5">
      <w:pPr>
        <w:rPr>
          <w:rFonts w:ascii="Century Gothic" w:hAnsi="Century Gothic"/>
          <w:sz w:val="24"/>
          <w:szCs w:val="24"/>
        </w:rPr>
      </w:pPr>
      <w:r>
        <w:rPr>
          <w:rFonts w:ascii="Century Gothic" w:hAnsi="Century Gothic"/>
          <w:sz w:val="24"/>
          <w:szCs w:val="24"/>
        </w:rPr>
        <w:t>(</w:t>
      </w:r>
      <w:hyperlink r:id="rId9" w:anchor="watch" w:history="1">
        <w:r w:rsidRPr="0036165D">
          <w:rPr>
            <w:rStyle w:val="Hyperlink"/>
            <w:rFonts w:ascii="Century Gothic" w:hAnsi="Century Gothic"/>
            <w:i/>
            <w:iCs/>
            <w:sz w:val="24"/>
            <w:szCs w:val="24"/>
          </w:rPr>
          <w:t>https://ed.ted.com/lessons/how-statistics-can-be-misleading-mark-liddell#watch</w:t>
        </w:r>
      </w:hyperlink>
      <w:r>
        <w:rPr>
          <w:rFonts w:ascii="Century Gothic" w:hAnsi="Century Gothic"/>
          <w:sz w:val="24"/>
          <w:szCs w:val="24"/>
        </w:rPr>
        <w:t xml:space="preserve">) </w:t>
      </w:r>
    </w:p>
    <w:p w14:paraId="72A1438A" w14:textId="2FA8FFCB" w:rsidR="0036165D" w:rsidRDefault="0036165D" w:rsidP="001F3CB5">
      <w:pPr>
        <w:rPr>
          <w:rFonts w:ascii="Century Gothic" w:hAnsi="Century Gothic"/>
          <w:sz w:val="24"/>
          <w:szCs w:val="24"/>
        </w:rPr>
      </w:pPr>
    </w:p>
    <w:p w14:paraId="07BBBFE3" w14:textId="48BD17A5" w:rsidR="00633F68" w:rsidRDefault="00633F68" w:rsidP="001F3CB5">
      <w:pPr>
        <w:rPr>
          <w:rFonts w:ascii="Century Gothic" w:hAnsi="Century Gothic"/>
          <w:sz w:val="24"/>
          <w:szCs w:val="24"/>
        </w:rPr>
      </w:pPr>
    </w:p>
    <w:p w14:paraId="1940E6EA" w14:textId="69E76DE8" w:rsidR="00633F68" w:rsidRDefault="00633F68" w:rsidP="001F3CB5">
      <w:pPr>
        <w:rPr>
          <w:rFonts w:ascii="Century Gothic" w:hAnsi="Century Gothic"/>
          <w:sz w:val="24"/>
          <w:szCs w:val="24"/>
        </w:rPr>
      </w:pPr>
    </w:p>
    <w:p w14:paraId="6E704162" w14:textId="63894037" w:rsidR="00633F68" w:rsidRDefault="00633F68" w:rsidP="001F3CB5">
      <w:pPr>
        <w:rPr>
          <w:rFonts w:ascii="Century Gothic" w:hAnsi="Century Gothic"/>
          <w:sz w:val="24"/>
          <w:szCs w:val="24"/>
        </w:rPr>
      </w:pPr>
    </w:p>
    <w:p w14:paraId="77090CE4" w14:textId="77777777" w:rsidR="00BB650C" w:rsidRPr="00BB650C" w:rsidRDefault="00BB650C" w:rsidP="00BB650C">
      <w:pPr>
        <w:rPr>
          <w:rFonts w:ascii="Century Gothic" w:hAnsi="Century Gothic"/>
          <w:b/>
          <w:bCs/>
          <w:sz w:val="24"/>
          <w:szCs w:val="24"/>
        </w:rPr>
      </w:pPr>
      <w:r w:rsidRPr="00BB650C">
        <w:rPr>
          <w:rFonts w:ascii="Century Gothic" w:hAnsi="Century Gothic"/>
          <w:b/>
          <w:bCs/>
          <w:sz w:val="24"/>
          <w:szCs w:val="24"/>
        </w:rPr>
        <w:t>Inspiring Books to Read</w:t>
      </w:r>
    </w:p>
    <w:p w14:paraId="31408CCD" w14:textId="775D11D7" w:rsidR="00BB650C" w:rsidRPr="00BB650C" w:rsidRDefault="00000000" w:rsidP="00BB650C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hyperlink r:id="rId10">
        <w:r w:rsidR="00BB650C" w:rsidRPr="00BB650C">
          <w:rPr>
            <w:rFonts w:ascii="Century Gothic" w:hAnsi="Century Gothic"/>
            <w:sz w:val="24"/>
            <w:szCs w:val="24"/>
            <w:u w:val="single"/>
          </w:rPr>
          <w:t>The Art of Statistics</w:t>
        </w:r>
      </w:hyperlink>
      <w:r w:rsidR="00BB650C" w:rsidRPr="00BB650C">
        <w:rPr>
          <w:rFonts w:ascii="Century Gothic" w:hAnsi="Century Gothic"/>
          <w:sz w:val="24"/>
          <w:szCs w:val="24"/>
        </w:rPr>
        <w:t xml:space="preserve"> by David </w:t>
      </w:r>
      <w:proofErr w:type="spellStart"/>
      <w:r w:rsidR="00BB650C" w:rsidRPr="00BB650C">
        <w:rPr>
          <w:rFonts w:ascii="Century Gothic" w:hAnsi="Century Gothic"/>
          <w:sz w:val="24"/>
          <w:szCs w:val="24"/>
        </w:rPr>
        <w:t>Spiegelhalter</w:t>
      </w:r>
      <w:proofErr w:type="spellEnd"/>
    </w:p>
    <w:p w14:paraId="1466659F" w14:textId="6EE9B68A" w:rsidR="00BB650C" w:rsidRPr="00BB650C" w:rsidRDefault="00000000" w:rsidP="00BB650C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hyperlink r:id="rId11">
        <w:r w:rsidR="00BB650C" w:rsidRPr="00BB650C">
          <w:rPr>
            <w:rFonts w:ascii="Century Gothic" w:hAnsi="Century Gothic"/>
            <w:sz w:val="24"/>
            <w:szCs w:val="24"/>
            <w:u w:val="single"/>
          </w:rPr>
          <w:t>Math on Trial</w:t>
        </w:r>
      </w:hyperlink>
      <w:r w:rsidR="00BB650C" w:rsidRPr="00BB650C">
        <w:rPr>
          <w:rFonts w:ascii="Century Gothic" w:hAnsi="Century Gothic"/>
          <w:sz w:val="24"/>
          <w:szCs w:val="24"/>
        </w:rPr>
        <w:t xml:space="preserve"> by Coralie </w:t>
      </w:r>
      <w:proofErr w:type="spellStart"/>
      <w:r w:rsidR="00BB650C" w:rsidRPr="00BB650C">
        <w:rPr>
          <w:rFonts w:ascii="Century Gothic" w:hAnsi="Century Gothic"/>
          <w:sz w:val="24"/>
          <w:szCs w:val="24"/>
        </w:rPr>
        <w:t>Colmez</w:t>
      </w:r>
      <w:proofErr w:type="spellEnd"/>
      <w:r w:rsidR="00BB650C" w:rsidRPr="00BB650C">
        <w:rPr>
          <w:rFonts w:ascii="Century Gothic" w:hAnsi="Century Gothic"/>
          <w:sz w:val="24"/>
          <w:szCs w:val="24"/>
        </w:rPr>
        <w:t xml:space="preserve"> and Leila </w:t>
      </w:r>
      <w:proofErr w:type="spellStart"/>
      <w:r w:rsidR="00BB650C" w:rsidRPr="00BB650C">
        <w:rPr>
          <w:rFonts w:ascii="Century Gothic" w:hAnsi="Century Gothic"/>
          <w:sz w:val="24"/>
          <w:szCs w:val="24"/>
        </w:rPr>
        <w:t>Schneps</w:t>
      </w:r>
      <w:proofErr w:type="spellEnd"/>
    </w:p>
    <w:p w14:paraId="375553BD" w14:textId="5C92A468" w:rsidR="00BB650C" w:rsidRPr="00BB650C" w:rsidRDefault="00000000" w:rsidP="00BB650C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hyperlink r:id="rId12">
        <w:proofErr w:type="spellStart"/>
        <w:r w:rsidR="00BB650C" w:rsidRPr="00BB650C">
          <w:rPr>
            <w:rFonts w:ascii="Century Gothic" w:hAnsi="Century Gothic"/>
            <w:sz w:val="24"/>
            <w:szCs w:val="24"/>
            <w:u w:val="single"/>
          </w:rPr>
          <w:t>Factfulness</w:t>
        </w:r>
        <w:proofErr w:type="spellEnd"/>
      </w:hyperlink>
      <w:r w:rsidR="00BB650C" w:rsidRPr="00BB650C">
        <w:rPr>
          <w:rFonts w:ascii="Century Gothic" w:hAnsi="Century Gothic"/>
          <w:sz w:val="24"/>
          <w:szCs w:val="24"/>
        </w:rPr>
        <w:t xml:space="preserve"> by Hans </w:t>
      </w:r>
      <w:proofErr w:type="spellStart"/>
      <w:r w:rsidR="00BB650C" w:rsidRPr="00BB650C">
        <w:rPr>
          <w:rFonts w:ascii="Century Gothic" w:hAnsi="Century Gothic"/>
          <w:sz w:val="24"/>
          <w:szCs w:val="24"/>
        </w:rPr>
        <w:t>Rosling</w:t>
      </w:r>
      <w:proofErr w:type="spellEnd"/>
    </w:p>
    <w:p w14:paraId="5F7A3E5E" w14:textId="7B26DC8F" w:rsidR="00BB650C" w:rsidRPr="00BB650C" w:rsidRDefault="00000000" w:rsidP="00BB650C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hyperlink r:id="rId13">
        <w:r w:rsidR="00BB650C" w:rsidRPr="00BB650C">
          <w:rPr>
            <w:rFonts w:ascii="Century Gothic" w:hAnsi="Century Gothic"/>
            <w:sz w:val="24"/>
            <w:szCs w:val="24"/>
            <w:u w:val="single"/>
          </w:rPr>
          <w:t>The Undercover Economist</w:t>
        </w:r>
      </w:hyperlink>
      <w:r w:rsidR="00BB650C" w:rsidRPr="00BB650C">
        <w:rPr>
          <w:rFonts w:ascii="Century Gothic" w:hAnsi="Century Gothic"/>
          <w:sz w:val="24"/>
          <w:szCs w:val="24"/>
        </w:rPr>
        <w:t xml:space="preserve"> by Tim </w:t>
      </w:r>
      <w:proofErr w:type="spellStart"/>
      <w:r w:rsidR="00BB650C" w:rsidRPr="00BB650C">
        <w:rPr>
          <w:rFonts w:ascii="Century Gothic" w:hAnsi="Century Gothic"/>
          <w:sz w:val="24"/>
          <w:szCs w:val="24"/>
        </w:rPr>
        <w:t>Harford</w:t>
      </w:r>
      <w:proofErr w:type="spellEnd"/>
    </w:p>
    <w:p w14:paraId="6FB78BA4" w14:textId="1964410B" w:rsidR="00BB650C" w:rsidRPr="00BB650C" w:rsidRDefault="00000000" w:rsidP="00BB650C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hyperlink r:id="rId14">
        <w:r w:rsidR="00BB650C" w:rsidRPr="00BB650C">
          <w:rPr>
            <w:rFonts w:ascii="Century Gothic" w:hAnsi="Century Gothic"/>
            <w:sz w:val="24"/>
            <w:szCs w:val="24"/>
            <w:u w:val="single"/>
          </w:rPr>
          <w:t>Why do Buses Come in Threes?</w:t>
        </w:r>
      </w:hyperlink>
      <w:r w:rsidR="00BB650C" w:rsidRPr="00BB650C">
        <w:rPr>
          <w:rFonts w:ascii="Century Gothic" w:hAnsi="Century Gothic"/>
          <w:sz w:val="24"/>
          <w:szCs w:val="24"/>
        </w:rPr>
        <w:t xml:space="preserve"> by Rob </w:t>
      </w:r>
      <w:proofErr w:type="spellStart"/>
      <w:r w:rsidR="00BB650C" w:rsidRPr="00BB650C">
        <w:rPr>
          <w:rFonts w:ascii="Century Gothic" w:hAnsi="Century Gothic"/>
          <w:sz w:val="24"/>
          <w:szCs w:val="24"/>
        </w:rPr>
        <w:t>Eastaway</w:t>
      </w:r>
      <w:proofErr w:type="spellEnd"/>
    </w:p>
    <w:p w14:paraId="6F74F734" w14:textId="77777777" w:rsidR="00BB650C" w:rsidRPr="00BB650C" w:rsidRDefault="00000000" w:rsidP="00BB650C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hyperlink r:id="rId15">
        <w:r w:rsidR="00BB650C" w:rsidRPr="00BB650C">
          <w:rPr>
            <w:rFonts w:ascii="Century Gothic" w:hAnsi="Century Gothic"/>
            <w:sz w:val="24"/>
            <w:szCs w:val="24"/>
            <w:u w:val="single"/>
          </w:rPr>
          <w:t>Maths on the back of an Envelope</w:t>
        </w:r>
      </w:hyperlink>
      <w:r w:rsidR="00BB650C" w:rsidRPr="00BB650C">
        <w:rPr>
          <w:rFonts w:ascii="Century Gothic" w:hAnsi="Century Gothic"/>
          <w:sz w:val="24"/>
          <w:szCs w:val="24"/>
        </w:rPr>
        <w:t xml:space="preserve"> by Rob </w:t>
      </w:r>
      <w:proofErr w:type="spellStart"/>
      <w:r w:rsidR="00BB650C" w:rsidRPr="00BB650C">
        <w:rPr>
          <w:rFonts w:ascii="Century Gothic" w:hAnsi="Century Gothic"/>
          <w:sz w:val="24"/>
          <w:szCs w:val="24"/>
        </w:rPr>
        <w:t>Eastaway</w:t>
      </w:r>
      <w:proofErr w:type="spellEnd"/>
      <w:r w:rsidR="00BB650C" w:rsidRPr="00BB650C">
        <w:rPr>
          <w:rFonts w:ascii="Century Gothic" w:hAnsi="Century Gothic"/>
          <w:sz w:val="24"/>
          <w:szCs w:val="24"/>
        </w:rPr>
        <w:t xml:space="preserve"> </w:t>
      </w:r>
    </w:p>
    <w:p w14:paraId="753C83FE" w14:textId="77777777" w:rsidR="00BB650C" w:rsidRPr="00BB650C" w:rsidRDefault="00000000" w:rsidP="00BB650C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hyperlink r:id="rId16">
        <w:r w:rsidR="00BB650C" w:rsidRPr="00BB650C">
          <w:rPr>
            <w:rFonts w:ascii="Century Gothic" w:hAnsi="Century Gothic"/>
            <w:sz w:val="24"/>
            <w:szCs w:val="24"/>
            <w:u w:val="single"/>
          </w:rPr>
          <w:t>The Life Changing Magic of Numbers</w:t>
        </w:r>
      </w:hyperlink>
      <w:r w:rsidR="00BB650C" w:rsidRPr="00BB650C">
        <w:rPr>
          <w:rFonts w:ascii="Century Gothic" w:hAnsi="Century Gothic"/>
          <w:sz w:val="24"/>
          <w:szCs w:val="24"/>
        </w:rPr>
        <w:t xml:space="preserve"> by Bobby Seagull</w:t>
      </w:r>
    </w:p>
    <w:p w14:paraId="2DA09C17" w14:textId="77777777" w:rsidR="00BB650C" w:rsidRPr="00BB650C" w:rsidRDefault="00000000" w:rsidP="00BB650C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hyperlink r:id="rId17">
        <w:r w:rsidR="00BB650C" w:rsidRPr="00BB650C">
          <w:rPr>
            <w:rFonts w:ascii="Century Gothic" w:hAnsi="Century Gothic"/>
            <w:sz w:val="24"/>
            <w:szCs w:val="24"/>
            <w:u w:val="single"/>
          </w:rPr>
          <w:t>Invisible Women</w:t>
        </w:r>
      </w:hyperlink>
      <w:r w:rsidR="00BB650C" w:rsidRPr="00BB650C">
        <w:rPr>
          <w:rFonts w:ascii="Century Gothic" w:hAnsi="Century Gothic"/>
          <w:sz w:val="24"/>
          <w:szCs w:val="24"/>
        </w:rPr>
        <w:t xml:space="preserve"> by Caroline </w:t>
      </w:r>
      <w:proofErr w:type="spellStart"/>
      <w:r w:rsidR="00BB650C" w:rsidRPr="00BB650C">
        <w:rPr>
          <w:rFonts w:ascii="Century Gothic" w:hAnsi="Century Gothic"/>
          <w:sz w:val="24"/>
          <w:szCs w:val="24"/>
        </w:rPr>
        <w:t>Criado</w:t>
      </w:r>
      <w:proofErr w:type="spellEnd"/>
      <w:r w:rsidR="00BB650C" w:rsidRPr="00BB650C">
        <w:rPr>
          <w:rFonts w:ascii="Century Gothic" w:hAnsi="Century Gothic"/>
          <w:sz w:val="24"/>
          <w:szCs w:val="24"/>
        </w:rPr>
        <w:t xml:space="preserve"> Perez</w:t>
      </w:r>
    </w:p>
    <w:p w14:paraId="0590D8BA" w14:textId="77777777" w:rsidR="00BB650C" w:rsidRPr="00BB650C" w:rsidRDefault="00000000" w:rsidP="00BB650C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hyperlink r:id="rId18">
        <w:r w:rsidR="00BB650C" w:rsidRPr="00BB650C">
          <w:rPr>
            <w:rFonts w:ascii="Century Gothic" w:hAnsi="Century Gothic"/>
            <w:sz w:val="24"/>
            <w:szCs w:val="24"/>
            <w:u w:val="single"/>
          </w:rPr>
          <w:t>The Perils of Perception</w:t>
        </w:r>
      </w:hyperlink>
      <w:r w:rsidR="00BB650C" w:rsidRPr="00BB650C">
        <w:rPr>
          <w:rFonts w:ascii="Century Gothic" w:hAnsi="Century Gothic"/>
          <w:sz w:val="24"/>
          <w:szCs w:val="24"/>
        </w:rPr>
        <w:t xml:space="preserve"> by Bobby Duffy</w:t>
      </w:r>
    </w:p>
    <w:p w14:paraId="20D71E28" w14:textId="77777777" w:rsidR="00BB650C" w:rsidRPr="00BB650C" w:rsidRDefault="00000000" w:rsidP="00BB650C">
      <w:pPr>
        <w:pStyle w:val="ListParagraph"/>
        <w:numPr>
          <w:ilvl w:val="0"/>
          <w:numId w:val="5"/>
        </w:numPr>
        <w:rPr>
          <w:rFonts w:ascii="Century Gothic" w:hAnsi="Century Gothic"/>
          <w:sz w:val="24"/>
          <w:szCs w:val="24"/>
        </w:rPr>
      </w:pPr>
      <w:hyperlink r:id="rId19">
        <w:r w:rsidR="00BB650C" w:rsidRPr="00527D63">
          <w:rPr>
            <w:rFonts w:ascii="Century Gothic" w:hAnsi="Century Gothic"/>
            <w:sz w:val="24"/>
            <w:szCs w:val="24"/>
            <w:u w:val="single"/>
          </w:rPr>
          <w:t xml:space="preserve">Humble </w:t>
        </w:r>
        <w:proofErr w:type="spellStart"/>
        <w:r w:rsidR="00BB650C" w:rsidRPr="00527D63">
          <w:rPr>
            <w:rFonts w:ascii="Century Gothic" w:hAnsi="Century Gothic"/>
            <w:sz w:val="24"/>
            <w:szCs w:val="24"/>
            <w:u w:val="single"/>
          </w:rPr>
          <w:t>Pi</w:t>
        </w:r>
        <w:proofErr w:type="spellEnd"/>
      </w:hyperlink>
      <w:r w:rsidR="00BB650C" w:rsidRPr="00527D63">
        <w:rPr>
          <w:rFonts w:ascii="Century Gothic" w:hAnsi="Century Gothic"/>
          <w:sz w:val="24"/>
          <w:szCs w:val="24"/>
        </w:rPr>
        <w:t xml:space="preserve"> by Matt Parker</w:t>
      </w:r>
    </w:p>
    <w:sectPr w:rsidR="00BB650C" w:rsidRPr="00BB650C" w:rsidSect="00590FF0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0"/>
    <w:family w:val="decorative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3CF708D0"/>
    <w:multiLevelType w:val="multilevel"/>
    <w:tmpl w:val="893892EE"/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abstractNum w:abstractNumId="1" w15:restartNumberingAfterBreak="0">
    <w:nsid w:val="48814E82"/>
    <w:multiLevelType w:val="hybridMultilevel"/>
    <w:tmpl w:val="4F9EF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3D01DB5"/>
    <w:multiLevelType w:val="hybridMultilevel"/>
    <w:tmpl w:val="83DC3416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640F51EF"/>
    <w:multiLevelType w:val="hybridMultilevel"/>
    <w:tmpl w:val="049C3A5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BEF5B5E"/>
    <w:multiLevelType w:val="hybridMultilevel"/>
    <w:tmpl w:val="B7608B1C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43241871">
    <w:abstractNumId w:val="2"/>
  </w:num>
  <w:num w:numId="2" w16cid:durableId="2092116103">
    <w:abstractNumId w:val="4"/>
  </w:num>
  <w:num w:numId="3" w16cid:durableId="1240671752">
    <w:abstractNumId w:val="3"/>
  </w:num>
  <w:num w:numId="4" w16cid:durableId="633679431">
    <w:abstractNumId w:val="0"/>
  </w:num>
  <w:num w:numId="5" w16cid:durableId="214099857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F5E05"/>
    <w:rsid w:val="000F2085"/>
    <w:rsid w:val="001974B2"/>
    <w:rsid w:val="001F3CB5"/>
    <w:rsid w:val="002E5C96"/>
    <w:rsid w:val="002F5E05"/>
    <w:rsid w:val="0036165D"/>
    <w:rsid w:val="0038273C"/>
    <w:rsid w:val="003D7924"/>
    <w:rsid w:val="0050417D"/>
    <w:rsid w:val="00527D63"/>
    <w:rsid w:val="00590FF0"/>
    <w:rsid w:val="005F4E5D"/>
    <w:rsid w:val="00611E40"/>
    <w:rsid w:val="00633F68"/>
    <w:rsid w:val="00892C01"/>
    <w:rsid w:val="008C2E31"/>
    <w:rsid w:val="009960B4"/>
    <w:rsid w:val="00BB650C"/>
    <w:rsid w:val="00CF2CBA"/>
    <w:rsid w:val="00F171E6"/>
    <w:rsid w:val="00FD7DD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27F59E6"/>
  <w15:chartTrackingRefBased/>
  <w15:docId w15:val="{444D9C71-E1D2-4AF7-BDC9-E5F6BD1CF5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F5E05"/>
    <w:pPr>
      <w:ind w:left="720"/>
      <w:contextualSpacing/>
    </w:pPr>
  </w:style>
  <w:style w:type="character" w:styleId="Hyperlink">
    <w:name w:val="Hyperlink"/>
    <w:basedOn w:val="DefaultParagraphFont"/>
    <w:uiPriority w:val="99"/>
    <w:unhideWhenUsed/>
    <w:rsid w:val="001F3CB5"/>
    <w:rPr>
      <w:color w:val="0563C1" w:themeColor="hyperlink"/>
      <w:u w:val="single"/>
    </w:rPr>
  </w:style>
  <w:style w:type="character" w:styleId="UnresolvedMention">
    <w:name w:val="Unresolved Mention"/>
    <w:basedOn w:val="DefaultParagraphFont"/>
    <w:uiPriority w:val="99"/>
    <w:semiHidden/>
    <w:unhideWhenUsed/>
    <w:rsid w:val="002E5C96"/>
    <w:rPr>
      <w:color w:val="605E5C"/>
      <w:shd w:val="clear" w:color="auto" w:fill="E1DFDD"/>
    </w:rPr>
  </w:style>
  <w:style w:type="character" w:styleId="FollowedHyperlink">
    <w:name w:val="FollowedHyperlink"/>
    <w:basedOn w:val="DefaultParagraphFont"/>
    <w:uiPriority w:val="99"/>
    <w:semiHidden/>
    <w:unhideWhenUsed/>
    <w:rsid w:val="0038273C"/>
    <w:rPr>
      <w:color w:val="954F72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ted.com/talks/mona_chalabi_3_ways_to_spot_a_bad_statistic/footnotes?c=207625" TargetMode="External"/><Relationship Id="rId13" Type="http://schemas.openxmlformats.org/officeDocument/2006/relationships/hyperlink" Target="https://www.amazon.co.uk/Undercover-Economist-Tim-Harford/dp/0349119856/ref=sr_1_1?crid=1EAPL0YLVIB21&amp;keywords=the+undercover+economist&amp;qid=1554991640&amp;s=gateway&amp;sprefix=the+undercover%2Caps%2C152&amp;sr=8-1" TargetMode="External"/><Relationship Id="rId18" Type="http://schemas.openxmlformats.org/officeDocument/2006/relationships/hyperlink" Target="https://www.amazon.co.uk/Perils-Perception-Wrong-Nearly-Everything/dp/1786494566/ref=sr_1_1?crid=I6VZU5IZ46HH&amp;keywords=perils+of+perception&amp;qid=1554992470&amp;s=gateway&amp;sprefix=perils+of+per%2Caps%2C150&amp;sr=8-1" TargetMode="External"/><Relationship Id="rId3" Type="http://schemas.openxmlformats.org/officeDocument/2006/relationships/settings" Target="settings.xml"/><Relationship Id="rId21" Type="http://schemas.openxmlformats.org/officeDocument/2006/relationships/theme" Target="theme/theme1.xml"/><Relationship Id="rId7" Type="http://schemas.openxmlformats.org/officeDocument/2006/relationships/hyperlink" Target="https://www.ted.com/talks/mona_chalabi_3_ways_to_spot_a_bad_statistic/footnotes?c=207625" TargetMode="External"/><Relationship Id="rId12" Type="http://schemas.openxmlformats.org/officeDocument/2006/relationships/hyperlink" Target="https://www.amazon.co.uk/Factfulness-Reasons-Wrong-Things-Better/dp/1473637465/ref=sr_1_1?keywords=factfulness&amp;qid=1554991570&amp;s=gateway&amp;sr=8-1" TargetMode="External"/><Relationship Id="rId17" Type="http://schemas.openxmlformats.org/officeDocument/2006/relationships/hyperlink" Target="https://www.amazon.co.uk/Invisible-Women-Exposing-World-Designed/dp/1784741728/ref=sr_1_1?keywords=invisible+women&amp;qid=1554991895&amp;s=gateway&amp;sr=8-1" TargetMode="External"/><Relationship Id="rId2" Type="http://schemas.openxmlformats.org/officeDocument/2006/relationships/styles" Target="styles.xml"/><Relationship Id="rId16" Type="http://schemas.openxmlformats.org/officeDocument/2006/relationships/hyperlink" Target="https://www.amazon.co.uk/Life-Changing-Magic-Numbers-Bobby-Seagull/dp/0753552795/ref=sr_1_1?keywords=bobby+seagull&amp;qid=1554991793&amp;s=gateway&amp;sr=8-1" TargetMode="External"/><Relationship Id="rId20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hyperlink" Target="https://ed.ted.com/lessons/michael-mitchell-a-clever-way-to-estimate-enormous-numbers" TargetMode="External"/><Relationship Id="rId11" Type="http://schemas.openxmlformats.org/officeDocument/2006/relationships/hyperlink" Target="https://www.amazon.co.uk/Math-Trial-Numbers-Abused-Courtroom/dp/0465032923/ref=sr_1_1?keywords=math+on+trial&amp;qid=1554991398&amp;s=gateway&amp;sr=8-1" TargetMode="External"/><Relationship Id="rId5" Type="http://schemas.openxmlformats.org/officeDocument/2006/relationships/hyperlink" Target="file:///C:\Users\owner\Desktop\WORK%20FROM%20HOME%20STUFF\5.%20Core%20Maths\1%20Induction-Prep%20work\A%20Clever%20Way%20to%20Estimate%20Enormous%20Numbers" TargetMode="External"/><Relationship Id="rId15" Type="http://schemas.openxmlformats.org/officeDocument/2006/relationships/hyperlink" Target="https://www.amazon.co.uk/Maths-Back-Envelope-overcome-calculations-ebook/dp/B07Q1YY1C5/ref=sr_1_4?keywords=rob+eastaway&amp;qid=1554991676&amp;s=gateway&amp;sr=8-4" TargetMode="External"/><Relationship Id="rId10" Type="http://schemas.openxmlformats.org/officeDocument/2006/relationships/hyperlink" Target="https://www.amazon.co.uk/Art-Statistics-Learning-Pelican-Books/dp/0241398630/ref=sr_1_1?keywords=the+art+of+statistics&amp;qid=1554991370&amp;s=gateway&amp;sr=8-1" TargetMode="External"/><Relationship Id="rId19" Type="http://schemas.openxmlformats.org/officeDocument/2006/relationships/hyperlink" Target="https://www.amazon.co.uk/Humble-Pi-Comedy-Maths-Errors/dp/0241360234/ref=pd_sbs_0_1/257-8727928-1762547?_encoding=UTF8&amp;pd_rd_i=0241360234&amp;pd_rd_r=6618e302-5c65-11e9-8790-4f31a93d3f06&amp;pd_rd_w=nNxml&amp;pd_rd_wg=pUdny&amp;pf_rd_p=18edf98b-139a-41ee-bb40-d725dd59d1d3&amp;pf_rd_r=PR3ETC7S0KND6232D97Z&amp;psc=1&amp;refRID=PR3ETC7S0KND6232D97Z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ed.ted.com/lessons/how-statistics-can-be-misleading-mark-liddell" TargetMode="External"/><Relationship Id="rId14" Type="http://schemas.openxmlformats.org/officeDocument/2006/relationships/hyperlink" Target="https://www.amazon.co.uk/Why-Buses-Come-Threes-Mathematics/dp/1861058624/ref=sr_1_2?keywords=rob+eastaway&amp;qid=1554992496&amp;s=gateway&amp;sr=8-2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765</Words>
  <Characters>4363</Characters>
  <Application>Microsoft Office Word</Application>
  <DocSecurity>0</DocSecurity>
  <Lines>36</Lines>
  <Paragraphs>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5118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Mr R Davies</dc:creator>
  <cp:keywords/>
  <dc:description/>
  <cp:lastModifiedBy>Jane Rogers</cp:lastModifiedBy>
  <cp:revision>2</cp:revision>
  <cp:lastPrinted>2020-04-08T12:32:00Z</cp:lastPrinted>
  <dcterms:created xsi:type="dcterms:W3CDTF">2022-07-07T10:48:00Z</dcterms:created>
  <dcterms:modified xsi:type="dcterms:W3CDTF">2022-07-07T10:48:00Z</dcterms:modified>
</cp:coreProperties>
</file>